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03E4F416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台北及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徐南市场化工程采购金具辅材项目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台北及徐南市场化工程采购金具辅材项目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95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487"/>
        <w:gridCol w:w="4925"/>
        <w:gridCol w:w="725"/>
        <w:gridCol w:w="788"/>
        <w:gridCol w:w="951"/>
      </w:tblGrid>
      <w:tr w14:paraId="3CA2B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DB01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F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杆号牌，300*200，搪瓷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F2C9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7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5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台变号牌，300*200，搪瓷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1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AB5C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5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D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磁性标识牌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B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“禁止合闸有人工作”磁性标识牌</w:t>
            </w:r>
          </w:p>
          <w:p w14:paraId="77F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长10cm*宽13cm=20块，长5cm*宽6.5cm=20块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E2F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3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3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B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单帽螺栓-规格:m10,长度mm:30mm,材质:钢,表面处理方式:镀锌,配螺母垫片与否:配螺母2平垫1弹簧垫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2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3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731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B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C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单帽螺栓-规格:m12,长度mm:50mm,材质:钢,表面处理方式:镀锌,配螺母垫片与否:配螺母2平垫1弹簧垫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3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9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1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19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D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B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4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绿,PVC防水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6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A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45B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3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2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3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BV-4（红色）导体材质:铜,标称截面mm²:4,芯数:单股,外皮材质:聚氯乙烯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0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A3D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4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2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单帽螺栓-规格:m16,长度mm:70mm,材质:钢,表面处理方式:镀锌,配螺母垫片与否:配螺母2平垫1弹簧垫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9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0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0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07F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7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9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单帽螺栓-规格:m16,长度mm:120mm,材质:钢,表面处理方式:镀锌,配螺母垫片与否:配螺母2平垫1弹簧垫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D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2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B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B062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7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7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并沟线夹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C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异型铝并沟线夹,型号：JBL-240/50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C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4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4322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3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0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6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BVR-50mm2导体材质:铜,标称截面mm2:50,芯数:多股,阻燃特性:阻燃,铠装形式:无铠装,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8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3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6889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A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B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单帽螺栓-规格:m16,长度mm:90mm,材质:钢,表面处理方式:镀锌,配螺母垫片与否:配螺母2平垫1弹簧垫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1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0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2AD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5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6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拉线警示棒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红白相间，材质：PVC，长度：mm,1800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1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7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B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720D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C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8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规格：OT-200A，铜，单孔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5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F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D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4799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驱鸟器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7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不锈钢、高度20cm，风叶长度20cm，旋转直径40cm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E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E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1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C14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E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6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断路器号牌，300*200，搪瓷，信息（中标后提供）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0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6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60D8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8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5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F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双头双帽螺栓-规格:m16,长度mm:,280mm,材质:钢,表面处理方式:镀锌,配螺母垫片与否:配螺母垫片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C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EB1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D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瓷横担绝缘子，型号：S-210/150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1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FF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E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规格：Q-7，表面处理方式：镀锌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7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1B1A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E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规格：DTL-120,铜铝过渡,单孔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9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5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9FA6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4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2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悬式绝缘子，型号：FXBW4-10/70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7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7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C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541F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E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C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3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AC10kV,铜芯，冷缩型电缆终端头，户内用，3*95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2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6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8D9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5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8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AC10kV,铜芯，冷缩型电缆终端头，户外用，3*95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9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8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2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4B8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2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A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AC10kV,铜芯，冷缩型电缆终端头，户内用，3*70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3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3E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7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冷缩直管，70-120,延长管，冷缩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B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3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9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C487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5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4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C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螺杆，双头M16,280mm，镀锌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A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3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83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5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7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S-210/150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8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74F9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D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5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异型并沟线夹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JBL-50-240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7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1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C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ED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1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3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Z-7，镀锌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A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0D4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B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E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E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Q-7，镀锌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B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5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B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22E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C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C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A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W-7，镀锌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8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0C8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5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0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8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悬式绝缘子，型号：FXBW4-10/70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1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70D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2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D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NXJ-10-120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B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9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4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5554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D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A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角铁横担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规格∠75*8,长度mm:1500mm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C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1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7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BA5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7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角铁横担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B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规格:∠63×6,长度mm:1700mm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4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C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4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70D4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9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电缆接线端子，铜，95mm2，单孔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B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8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8ABB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5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电缆接线端子，铜，70mm2，单孔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A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4AD4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5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A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1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电缆接线端子，铜，50mm2，单孔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5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A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2CE1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2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D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9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电缆接线端子，铜铝过渡，120mm2，单孔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3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2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2080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C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电缆接线端子，铜铝过渡，50mm2，单孔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5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DC99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B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异型铝并沟线夹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异型铝并沟线夹，JBL-240/50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4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4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E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D26E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5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2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C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D250*60*6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B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A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9AC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7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4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2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D230*60*6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7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A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DFC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1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2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D280*60*6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F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5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7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41B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7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E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4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D300*60*6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3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E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3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04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2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D320*60*6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1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D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1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19D0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0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7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S-210/150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3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BE0F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B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5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0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规格:U型M16*210,材质:钢,表面处理方式:镀锌,配螺母垫片与否:配螺母垫片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9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9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5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CD2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2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7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1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规格:U型M16*230,材质:钢,表面处理方式:镀锌,配螺母垫片与否:配螺母垫片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1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A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C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184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D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A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5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规格:U型M16*250,材质:钢,表面处理方式:镀锌,配螺母垫片与否:配螺母垫片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5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50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4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9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规格:U型M16*280,材质:钢,表面处理方式:镀锌,配螺母垫片与否:配螺母垫片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A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9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A95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5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6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D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HY5WS-17/50（含脱扣器，连接线，安装板）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8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8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6F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5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7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驱鸟器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不锈钢驱鸟器 不锈钢、高度20cm，风叶长度20cm，旋转直径40cm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E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9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D9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C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材质：PVC,颜色：黄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7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B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0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3472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4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6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材质：PVC,颜色：绿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4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7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5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142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9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2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E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材质：PVC,颜色：红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2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3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8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2CA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8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2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2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材质：PVC,颜色：蓝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7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3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8BC9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A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0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接地铁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9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角钢接地极,规格:∠50×5,长度mm:1700mm，表面处理方式:镀锌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4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A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4C3A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F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B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1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型号:BV,导体材质:铜,截面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mm2:4,芯数:1芯,阻燃特性:不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阻燃,铠装形式:无铠装,特殊要求:普通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1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B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7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F61D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4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普通螺栓，M16，70mm，铁，镀锌，配2平垫1弹簧垫螺母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3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1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3B2F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5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9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普通螺栓，M10，50mm，铁，镀锌，配2平垫1弹簧垫螺母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B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8FE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6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F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普通螺栓，M12，50mm，铁，镀锌，配2平垫1弹簧垫螺母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1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8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B1CA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2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D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普通螺栓，M16，120mm，铁，镀锌，配2平垫1弹簧垫螺母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F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F81B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6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杆号牌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D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300*200，搪瓷，号牌信息（中标后提供）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A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F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9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7B2D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E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3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断路器号牌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D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300*200，搪瓷，号牌信息（中标后提供）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8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D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E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037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3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F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变压器号牌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F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300*200，搪瓷，号牌信息（中标后提供）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8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3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6F1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C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4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环网单元号牌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F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300*200，搪瓷，号牌信息（中标后提供）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8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7427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D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搪瓷30*20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F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7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A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08E2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环网柜号牌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搪瓷30*20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4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D0AF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F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A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杆号牌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C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杆号牌，300*200，搪瓷，杆号信息（中标后提供）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F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4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536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9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钢管,内径:φ200,壁厚(mm):4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E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D2F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D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8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0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D250*60*6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4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9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FE1A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A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1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D280*60*6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B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FF47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7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E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4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D300*60*6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C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C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0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010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2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F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10kV电缆终端,3×120,户外终端,冷缩,铜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2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3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0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25BD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C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10KV户内冷缩终端附件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10kV电缆终端,3×120,户内终端,冷缩,铜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5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4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B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DB2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4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10KV欧式T型头前接头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2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HDQJ-15/630A 120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5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9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B0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D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6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10KV欧式T型头避雷器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4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630A 120平方 铜接线端子 后插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D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D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4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97D8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C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开口线鼻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A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200A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0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1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C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6BAE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5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3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拉线警示罩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8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红白相间，材质：PVC，长度：mm,1800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8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E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5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AB4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拉线棒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2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φ18*1800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9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5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1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270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A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C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钢丝卡头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4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JK-2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D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0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24EB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C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针式复合支柱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1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FPQ2-10/5.0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2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D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3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25B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F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2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几型支架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1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6*60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A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D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4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A787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7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E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高压横担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L75*8*1700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9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E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8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F6E5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6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2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A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M16*250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6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5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5A8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3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A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螺杆,双头,M16,300mm,镀锌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6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C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B06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E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4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D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螺杆,双头,M16,320mm,镀锌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C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D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9C7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8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8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螺杆,双头,M16,280mm,镀锌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7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7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8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F0FB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5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0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6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Z-7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B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D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8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F7CC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C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Q-7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5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8A3E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E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F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W-7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2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5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C0A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E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悬式绝缘子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7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E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0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1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AD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E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1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倒装线夹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NLL-1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F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0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C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275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9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C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8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HY5WS-17/50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B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F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DE6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6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避雷器引线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型号:BV,导体材质:铜,截面mm2:16,芯数:1芯,阻燃特性:不阻燃,铠装形式:无铠装,特殊要求:普通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5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5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3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99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1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异型并沟线夹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0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JBL-50-240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2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5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53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F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1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避雷器脱扣器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7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6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7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D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5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3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L75*8*1700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C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2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CF6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1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6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电缆接线端子,铜铝过渡,120,单孔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E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A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EB99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4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2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电缆接线端子,铜铝过渡,50,单孔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3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2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C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880D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0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普通螺栓,M10,30mm,铁,镀锌,配2平垫1弹簧垫螺母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78AE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4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2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普通螺栓,M16,180mm,铁,镀锌,配2平垫1弹簧垫螺母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6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6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7003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7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E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9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普通螺栓,M16,120mm,铁,镀锌,配2平垫1弹簧垫螺母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0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2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D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845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5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B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4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普通螺栓,M16,50mm,铁,镀锌,配2平垫1弹簧垫螺母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3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2938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5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C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2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普通螺栓,M10,50mm,铁,镀锌,配2平垫1弹簧垫螺母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E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1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1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5957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D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3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2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普通螺栓,M16,70mm,铁,镀锌,配2平垫1弹簧垫螺母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3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557D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C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普通螺栓,M12,50mm,铁,镀锌,配2平垫1弹簧垫螺母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9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D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B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3CC9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8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4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普通螺栓,M12,80mm,铁,镀锌,配2平垫1弹簧垫螺母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8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C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8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6A8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1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2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6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S-210/150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3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6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7373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0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A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2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BV-4（黑色）导体材质:铜,标称截面mm²:4,芯数:单股,外皮材质:聚氯乙烯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9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A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20E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8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2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驱鸟器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不锈钢、高度20cm，风页长度20cm，旋转直径40cm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7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7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38D9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5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7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7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单帽螺栓-规格:M12,长度mm:50mm,材质:铁,表面处理方式:镀锌,配螺母垫片与否:配螺母2平垫1弹簧垫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7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6E97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1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C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单帽螺栓-规格:M16,长度mm:50mm,材质:铁,表面处理方式:镀锌,配螺母垫片与否:配螺母2平垫1弹簧垫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A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5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C1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7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单帽螺栓-规格:M10,长度mm:30mm,材质:铁,表面处理方式:镀锌,配螺母垫片与否:配螺母2平垫1弹簧垫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0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08E0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2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3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5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单帽螺栓-规格:M10,长度mm:50mm,材质:铁,表面处理方式:镀锌,配螺母垫片与否:配螺母2平垫1弹簧垫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2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0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C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54F3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1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E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不锈钢驱鸟器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E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不锈钢、高度20cm，风叶长度20cm，旋转直径40cm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9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9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8176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6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F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A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规格：OT-200A，铜，单孔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7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5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E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6D71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4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8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9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台变号牌，300*200，搪瓷，台变信息（中标后提供）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B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6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8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91A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9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杆号牌，300*200，搪瓷，杆号信息（中标后提供）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3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4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F835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2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8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A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BV-4（蓝色）导体材质:铜,标称截面mm²:4,芯数:单股,外皮材质:聚氯乙烯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01CA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E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7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A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BVR-50mm2导体材质:铜,标称截面mm2:50,芯数:多股,阻燃特性:阻燃,铠装形式:无铠装,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E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F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C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E925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1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规格:U型M16*250,材质:钢,表面处理方式:镀锌,配螺母垫片与否:配螺母垫片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6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D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8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72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2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D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规格:U型M16*260,材质:钢,表面处理方式:镀锌,配螺母垫片与否:配螺母垫片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6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9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E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BD4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B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2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规格:6×60×D290，表面处理方式：镀锌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1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E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A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5AD0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3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8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并沟线夹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异型铝并沟线夹,型号：JBL-240/50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7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4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F70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5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A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双头双帽螺栓-规格:m16,长度mm:,400mm,材质:钢,表面处理方式:镀锌,配螺母垫片与否:配螺母垫片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2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E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0463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1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规格：DTL-120,铜铝过渡,单孔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3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E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8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744A02D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1-3项为台北10KV太和线元宝港支线隐患整改项目，4-21项为徐南</w:t>
      </w:r>
      <w:r>
        <w:rPr>
          <w:rFonts w:hint="default" w:ascii="宋体" w:hAnsi="宋体" w:cs="宋体"/>
          <w:b/>
          <w:bCs/>
          <w:sz w:val="24"/>
          <w:lang w:val="en-US" w:eastAsia="zh-CN"/>
        </w:rPr>
        <w:t>10kV银海线架空改电缆入地工程项目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，22-67项为徐南</w:t>
      </w:r>
      <w:r>
        <w:rPr>
          <w:rFonts w:hint="default" w:ascii="宋体" w:hAnsi="宋体" w:cs="宋体"/>
          <w:b/>
          <w:bCs/>
          <w:sz w:val="24"/>
          <w:lang w:val="en-US" w:eastAsia="zh-CN"/>
        </w:rPr>
        <w:t>沧海包装外线投资增容项目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，68-112项为徐南</w:t>
      </w:r>
      <w:r>
        <w:rPr>
          <w:rFonts w:hint="default" w:ascii="宋体" w:hAnsi="宋体" w:cs="宋体"/>
          <w:b/>
          <w:bCs/>
          <w:sz w:val="24"/>
          <w:lang w:val="en-US" w:eastAsia="zh-CN"/>
        </w:rPr>
        <w:t>幸福家园小区供电线路改造工程项目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，113-128项为徐南</w:t>
      </w:r>
      <w:r>
        <w:rPr>
          <w:rFonts w:hint="default" w:ascii="宋体" w:hAnsi="宋体" w:cs="宋体"/>
          <w:b/>
          <w:bCs/>
          <w:sz w:val="24"/>
          <w:lang w:val="en-US" w:eastAsia="zh-CN"/>
        </w:rPr>
        <w:t>幸福家园小区供电线路改造工程项目</w:t>
      </w:r>
    </w:p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装卸及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 xml:space="preserve"> 67530.59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2024年内三个月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71512AB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人：徐南周先生           电话：13337867666</w:t>
      </w:r>
    </w:p>
    <w:p w14:paraId="427B7818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台北钱先生           电话：17751876173</w:t>
      </w:r>
    </w:p>
    <w:p w14:paraId="0066EE8E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 w14:paraId="28A0F33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73F265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7001BB8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BB5DC08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B5879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B9C69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3B83328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6490C7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2E515DE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D70C8C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703DF93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2024年内三个月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【税收所属日期】）（加盖公章）</w:t>
      </w:r>
    </w:p>
    <w:p w14:paraId="0F14AC9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2EAEC4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08C57E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1F1C9F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5AF9F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9B759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FE61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DA1648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E16C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CBFD11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84192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BA51D3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268E3AE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0D9E2ACD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71C58AC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A2A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9C8747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5DA13756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0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A99629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3CE7603D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5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9890B2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6C1A5308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E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2BDE4C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81DCC3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A82DC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610916BF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</w:t>
      </w:r>
      <w:r>
        <w:rPr>
          <w:rFonts w:hint="eastAsia"/>
          <w:b/>
          <w:bCs/>
          <w:lang w:val="en-US" w:eastAsia="zh-CN"/>
        </w:rPr>
        <w:t>装卸、</w:t>
      </w:r>
      <w:r>
        <w:rPr>
          <w:rFonts w:hint="eastAsia"/>
          <w:b/>
          <w:bCs/>
        </w:rPr>
        <w:t>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29868F3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2C6BEE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86445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B6D21BA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4500DE7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3CD65D4E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5B25A0F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D90ADF2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2734871"/>
      <w:bookmarkStart w:id="2" w:name="_Toc61871372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71A5909B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758AC3E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F5A326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F14597F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5897A120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56AC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43D1BC3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5F6DA55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4C219FC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63E6154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0E33ED0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3706687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7641928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2203DA7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D6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A683CB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468A74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01EE71D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81737F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711B78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3698E5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748F84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FFDEB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5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9D498E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266CFC1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9BA95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5CC7BF5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D5125B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7ECFF3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A2D0A9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2052A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5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14DC05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62C3550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143650A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819B07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ED50CE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4A7946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27F90E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1BCF46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7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4B956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9B728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D1A0E0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472799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523B607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F9F355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B6F8EC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A7D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5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68B77B7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163899B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38030B4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850C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A1F8C7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03D900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306F92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0E09D04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D8276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1BFE3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CF4E01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24D8DC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1AC6F1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6FDF2FF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F643C1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73A5E2E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F5D3F8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45EDC2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613CFB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96898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302ADE1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39BD6AB9">
      <w:pPr>
        <w:bidi w:val="0"/>
        <w:jc w:val="center"/>
        <w:rPr>
          <w:b/>
          <w:sz w:val="36"/>
        </w:rPr>
      </w:pPr>
    </w:p>
    <w:p w14:paraId="484F410E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7F6B3D73">
      <w:pPr>
        <w:bidi w:val="0"/>
        <w:spacing w:line="440" w:lineRule="exact"/>
        <w:ind w:firstLine="610"/>
        <w:rPr>
          <w:sz w:val="24"/>
        </w:rPr>
      </w:pPr>
    </w:p>
    <w:p w14:paraId="509998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6CF1C9F4">
      <w:pPr>
        <w:bidi w:val="0"/>
        <w:spacing w:line="440" w:lineRule="exact"/>
        <w:ind w:firstLine="610"/>
        <w:rPr>
          <w:sz w:val="24"/>
        </w:rPr>
      </w:pPr>
    </w:p>
    <w:p w14:paraId="4F682F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4D572BC8">
      <w:pPr>
        <w:bidi w:val="0"/>
        <w:spacing w:line="440" w:lineRule="exact"/>
        <w:ind w:firstLine="610"/>
        <w:rPr>
          <w:sz w:val="24"/>
        </w:rPr>
      </w:pPr>
    </w:p>
    <w:p w14:paraId="2A09E78C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571A235C">
      <w:pPr>
        <w:bidi w:val="0"/>
        <w:spacing w:line="440" w:lineRule="exact"/>
        <w:ind w:firstLine="610"/>
        <w:rPr>
          <w:sz w:val="24"/>
        </w:rPr>
      </w:pPr>
    </w:p>
    <w:p w14:paraId="419F1056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3C38CD80">
      <w:pPr>
        <w:bidi w:val="0"/>
        <w:spacing w:line="440" w:lineRule="exact"/>
        <w:ind w:firstLine="610"/>
        <w:rPr>
          <w:sz w:val="24"/>
        </w:rPr>
      </w:pPr>
    </w:p>
    <w:p w14:paraId="4AED857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A3AE2A3">
      <w:pPr>
        <w:bidi w:val="0"/>
        <w:spacing w:line="440" w:lineRule="exact"/>
        <w:ind w:firstLine="610"/>
        <w:rPr>
          <w:sz w:val="24"/>
        </w:rPr>
      </w:pPr>
    </w:p>
    <w:p w14:paraId="0B0A195E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356C978D">
      <w:pPr>
        <w:bidi w:val="0"/>
        <w:spacing w:line="440" w:lineRule="exact"/>
        <w:ind w:firstLine="610"/>
        <w:rPr>
          <w:sz w:val="24"/>
        </w:rPr>
      </w:pPr>
    </w:p>
    <w:p w14:paraId="3CDD82DB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09AF9F4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541C1D">
      <w:pPr>
        <w:bidi w:val="0"/>
        <w:spacing w:line="440" w:lineRule="exact"/>
        <w:rPr>
          <w:rFonts w:hint="eastAsia"/>
          <w:sz w:val="24"/>
        </w:rPr>
      </w:pPr>
    </w:p>
    <w:p w14:paraId="2F3F857F">
      <w:pPr>
        <w:bidi w:val="0"/>
        <w:spacing w:line="440" w:lineRule="exact"/>
        <w:rPr>
          <w:rFonts w:hint="eastAsia"/>
          <w:sz w:val="24"/>
        </w:rPr>
      </w:pPr>
    </w:p>
    <w:p w14:paraId="6590A96F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2546BC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73A14603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69EEC00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0FB828B0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3AF38BC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57024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635FE5FB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612AF9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6B88B94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9916B9C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5ED8092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54A4C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FD0E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62B45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02D8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4C9F380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50E6D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7C34986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E761F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68C4F3C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9D6D9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0332C5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9BCBC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5B3FA9B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B6B2F4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AF0A27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0AFCF0D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88D54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564D8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C111D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9568E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7EB88A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67BAD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110DF4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481A78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9C08A06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3B7EE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eastAsia="zh-CN"/>
        </w:rPr>
        <w:t>2024年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内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eastAsia="zh-CN"/>
        </w:rPr>
        <w:t>三个月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【税收所属日期】）（加盖公章）</w:t>
      </w:r>
    </w:p>
    <w:p w14:paraId="7085B3A7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674E619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E5DC91C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BE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F8BEC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7E4A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0BE7E4A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F25A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7BCB6C02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9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1D94C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43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ED43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9466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6CA26199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54C0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7513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0A5E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F15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D01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27BE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4A97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48B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FE5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5BDF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4072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878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2AE4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34F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0772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A0630D0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16FB7058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0D6BB3E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1B1F94A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4F320D5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3F3092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0BE92B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70F3C00C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10DAC11B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8309918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1260A2B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685646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367B8BF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4A6D47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60E49675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6461CE7A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B8EE0E5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AF4C772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81A638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9565EF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38E9C07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82ADD7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DCC9478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2654CB1"/>
    <w:rsid w:val="02AA0BB1"/>
    <w:rsid w:val="04964401"/>
    <w:rsid w:val="05706FE5"/>
    <w:rsid w:val="080A06A7"/>
    <w:rsid w:val="0D785E51"/>
    <w:rsid w:val="0E4B1F3E"/>
    <w:rsid w:val="0E6A08A6"/>
    <w:rsid w:val="0E993CB5"/>
    <w:rsid w:val="0F5436F7"/>
    <w:rsid w:val="0FB232A2"/>
    <w:rsid w:val="103528C7"/>
    <w:rsid w:val="10685553"/>
    <w:rsid w:val="107D77B2"/>
    <w:rsid w:val="10AE7341"/>
    <w:rsid w:val="1130123A"/>
    <w:rsid w:val="11990505"/>
    <w:rsid w:val="11D719B9"/>
    <w:rsid w:val="12377C75"/>
    <w:rsid w:val="12960FB7"/>
    <w:rsid w:val="137F5319"/>
    <w:rsid w:val="13B642FE"/>
    <w:rsid w:val="14057B62"/>
    <w:rsid w:val="156863F4"/>
    <w:rsid w:val="158C1F5E"/>
    <w:rsid w:val="16BD7DED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209C2412"/>
    <w:rsid w:val="220B3A67"/>
    <w:rsid w:val="22770EBB"/>
    <w:rsid w:val="22877591"/>
    <w:rsid w:val="22D10D3B"/>
    <w:rsid w:val="23C07B4A"/>
    <w:rsid w:val="249D7540"/>
    <w:rsid w:val="24B66833"/>
    <w:rsid w:val="25710060"/>
    <w:rsid w:val="258D6F73"/>
    <w:rsid w:val="261E1082"/>
    <w:rsid w:val="271645A6"/>
    <w:rsid w:val="27743463"/>
    <w:rsid w:val="28CD567C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1180264"/>
    <w:rsid w:val="321A3C3D"/>
    <w:rsid w:val="331128CC"/>
    <w:rsid w:val="33AB2DFB"/>
    <w:rsid w:val="34EB4A02"/>
    <w:rsid w:val="376322BC"/>
    <w:rsid w:val="38213B10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0E5DD4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DA5179B"/>
    <w:rsid w:val="4DD16AAC"/>
    <w:rsid w:val="51D72A7B"/>
    <w:rsid w:val="51E34706"/>
    <w:rsid w:val="535541BB"/>
    <w:rsid w:val="53E56A1C"/>
    <w:rsid w:val="544678EB"/>
    <w:rsid w:val="54F76591"/>
    <w:rsid w:val="551A75C7"/>
    <w:rsid w:val="55BC72BE"/>
    <w:rsid w:val="55E92434"/>
    <w:rsid w:val="567F58DD"/>
    <w:rsid w:val="568E3C42"/>
    <w:rsid w:val="56BF65F2"/>
    <w:rsid w:val="573B6C6D"/>
    <w:rsid w:val="5827645E"/>
    <w:rsid w:val="599E1B42"/>
    <w:rsid w:val="5A7259C5"/>
    <w:rsid w:val="5B0416A8"/>
    <w:rsid w:val="5C5F030B"/>
    <w:rsid w:val="5F824661"/>
    <w:rsid w:val="5FF80052"/>
    <w:rsid w:val="60171399"/>
    <w:rsid w:val="60AC0C42"/>
    <w:rsid w:val="61651638"/>
    <w:rsid w:val="61A20F78"/>
    <w:rsid w:val="61D54F1C"/>
    <w:rsid w:val="63917746"/>
    <w:rsid w:val="63EC4B1D"/>
    <w:rsid w:val="66A6332B"/>
    <w:rsid w:val="68442DFB"/>
    <w:rsid w:val="6AD432EA"/>
    <w:rsid w:val="6CA80668"/>
    <w:rsid w:val="6D171304"/>
    <w:rsid w:val="6E123E67"/>
    <w:rsid w:val="6FD05675"/>
    <w:rsid w:val="6FD627F6"/>
    <w:rsid w:val="71487932"/>
    <w:rsid w:val="71FD4A4D"/>
    <w:rsid w:val="725256DA"/>
    <w:rsid w:val="748728B0"/>
    <w:rsid w:val="753B2405"/>
    <w:rsid w:val="76074DF1"/>
    <w:rsid w:val="76135B49"/>
    <w:rsid w:val="775018D4"/>
    <w:rsid w:val="791148FA"/>
    <w:rsid w:val="7AE5230C"/>
    <w:rsid w:val="7B1B6C2F"/>
    <w:rsid w:val="7B21451B"/>
    <w:rsid w:val="7BBC0535"/>
    <w:rsid w:val="7CAF14B1"/>
    <w:rsid w:val="7CB61BD5"/>
    <w:rsid w:val="7CCE6599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5879</Words>
  <Characters>7342</Characters>
  <Lines>0</Lines>
  <Paragraphs>0</Paragraphs>
  <TotalTime>1</TotalTime>
  <ScaleCrop>false</ScaleCrop>
  <LinksUpToDate>false</LinksUpToDate>
  <CharactersWithSpaces>7875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2023-03-10T07:23:00Z</cp:lastPrinted>
  <dcterms:modified xsi:type="dcterms:W3CDTF">2024-11-12T09:27:48Z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